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5107" w14:textId="77777777" w:rsidR="008708DE" w:rsidRPr="00C65083" w:rsidRDefault="008708DE" w:rsidP="008708DE">
      <w:pPr>
        <w:rPr>
          <w:rFonts w:asciiTheme="minorHAnsi" w:hAnsiTheme="minorHAnsi" w:cstheme="minorHAnsi"/>
          <w:color w:val="000000"/>
          <w:sz w:val="22"/>
          <w:szCs w:val="22"/>
        </w:rPr>
      </w:pPr>
      <w:r w:rsidRPr="00C65083">
        <w:rPr>
          <w:rFonts w:asciiTheme="minorHAnsi" w:hAnsiTheme="minorHAnsi" w:cstheme="minorHAnsi"/>
          <w:sz w:val="22"/>
          <w:szCs w:val="22"/>
        </w:rPr>
        <w:t>Through an EPA-funded Wetland Development Grant, Permit Sonoma</w:t>
      </w:r>
      <w:r w:rsidR="00AE38BD">
        <w:rPr>
          <w:rFonts w:asciiTheme="minorHAnsi" w:hAnsiTheme="minorHAnsi" w:cstheme="minorHAnsi"/>
          <w:sz w:val="22"/>
          <w:szCs w:val="22"/>
        </w:rPr>
        <w:t xml:space="preserve">, </w:t>
      </w:r>
      <w:r w:rsidRPr="00C65083">
        <w:rPr>
          <w:rFonts w:asciiTheme="minorHAnsi" w:hAnsiTheme="minorHAnsi" w:cstheme="minorHAnsi"/>
          <w:sz w:val="22"/>
          <w:szCs w:val="22"/>
        </w:rPr>
        <w:t xml:space="preserve">County of Sonoma </w:t>
      </w:r>
      <w:r w:rsidR="00AE38BD">
        <w:rPr>
          <w:rFonts w:asciiTheme="minorHAnsi" w:hAnsiTheme="minorHAnsi" w:cstheme="minorHAnsi"/>
          <w:sz w:val="22"/>
          <w:szCs w:val="22"/>
        </w:rPr>
        <w:t>(</w:t>
      </w:r>
      <w:r w:rsidRPr="00C65083">
        <w:rPr>
          <w:rFonts w:asciiTheme="minorHAnsi" w:hAnsiTheme="minorHAnsi" w:cstheme="minorHAnsi"/>
          <w:sz w:val="22"/>
          <w:szCs w:val="22"/>
        </w:rPr>
        <w:t xml:space="preserve">County), in coordination with the Sonoma Ecology Center (SEC), </w:t>
      </w:r>
      <w:r w:rsidRPr="00C65083">
        <w:rPr>
          <w:rFonts w:asciiTheme="minorHAnsi" w:hAnsiTheme="minorHAnsi" w:cstheme="minorHAnsi"/>
          <w:color w:val="000000"/>
          <w:sz w:val="22"/>
          <w:szCs w:val="22"/>
        </w:rPr>
        <w:t xml:space="preserve">the San Francisco Estuary Institute (SFEI), and a Technical Advisory Committee (TAC), </w:t>
      </w:r>
      <w:r w:rsidRPr="00C65083">
        <w:rPr>
          <w:rFonts w:asciiTheme="minorHAnsi" w:hAnsiTheme="minorHAnsi" w:cstheme="minorHAnsi"/>
          <w:sz w:val="22"/>
          <w:szCs w:val="22"/>
        </w:rPr>
        <w:t xml:space="preserve">developed the Sonoma County Riparian Corridor Mapping Pilot Study (Pilot Study).  </w:t>
      </w:r>
      <w:r w:rsidRPr="00C65083">
        <w:rPr>
          <w:rFonts w:asciiTheme="minorHAnsi" w:hAnsiTheme="minorHAnsi" w:cstheme="minorHAnsi"/>
          <w:color w:val="000000"/>
          <w:sz w:val="22"/>
          <w:szCs w:val="22"/>
        </w:rPr>
        <w:t>The Pilot Study is Permit Sonoma’s initial step in the development of an automated GIS method to update its riparian mapping database countywide</w:t>
      </w:r>
      <w:r>
        <w:rPr>
          <w:rFonts w:asciiTheme="minorHAnsi" w:hAnsiTheme="minorHAnsi" w:cstheme="minorHAnsi"/>
          <w:color w:val="000000"/>
          <w:sz w:val="22"/>
          <w:szCs w:val="22"/>
        </w:rPr>
        <w:t xml:space="preserve"> using LiDAR derived stream data. </w:t>
      </w:r>
    </w:p>
    <w:p w14:paraId="544B3064" w14:textId="77777777" w:rsidR="008708DE" w:rsidRPr="00C65083" w:rsidRDefault="008708DE" w:rsidP="008708DE">
      <w:pPr>
        <w:rPr>
          <w:rFonts w:asciiTheme="minorHAnsi" w:hAnsiTheme="minorHAnsi" w:cstheme="minorHAnsi"/>
          <w:color w:val="000000"/>
          <w:sz w:val="22"/>
          <w:szCs w:val="22"/>
        </w:rPr>
      </w:pPr>
      <w:r w:rsidRPr="00C65083">
        <w:rPr>
          <w:rFonts w:asciiTheme="minorHAnsi" w:hAnsiTheme="minorHAnsi" w:cstheme="minorHAnsi"/>
          <w:color w:val="000000"/>
          <w:sz w:val="22"/>
          <w:szCs w:val="22"/>
        </w:rPr>
        <w:br/>
        <w:t xml:space="preserve">County riparian protection is currently achieved through application of its 2014 </w:t>
      </w:r>
      <w:hyperlink r:id="rId7" w:history="1">
        <w:r w:rsidRPr="00C65083">
          <w:rPr>
            <w:rStyle w:val="Hyperlink"/>
            <w:rFonts w:asciiTheme="minorHAnsi" w:hAnsiTheme="minorHAnsi" w:cstheme="minorHAnsi"/>
            <w:sz w:val="22"/>
            <w:szCs w:val="22"/>
          </w:rPr>
          <w:t>Riparian Corridor Combining Zone</w:t>
        </w:r>
      </w:hyperlink>
      <w:r w:rsidRPr="00C65083">
        <w:rPr>
          <w:rFonts w:asciiTheme="minorHAnsi" w:hAnsiTheme="minorHAnsi" w:cstheme="minorHAnsi"/>
          <w:color w:val="000000"/>
          <w:sz w:val="22"/>
          <w:szCs w:val="22"/>
        </w:rPr>
        <w:t xml:space="preserve"> ordinance. The ordinance establishes riparian corridor buffer (setback) widths at 50, 100, or 200 feet as measured from the top-of-bank. Activities or improvements within these setback areas require County approval through its regulatory permitting process. </w:t>
      </w:r>
      <w:r>
        <w:rPr>
          <w:rFonts w:asciiTheme="minorHAnsi" w:hAnsiTheme="minorHAnsi" w:cstheme="minorHAnsi"/>
          <w:color w:val="000000"/>
          <w:sz w:val="22"/>
          <w:szCs w:val="22"/>
        </w:rPr>
        <w:br/>
      </w:r>
    </w:p>
    <w:p w14:paraId="638C44AB" w14:textId="77777777" w:rsidR="008708DE" w:rsidRPr="00C65083" w:rsidRDefault="008708DE" w:rsidP="008708DE">
      <w:pPr>
        <w:rPr>
          <w:rFonts w:asciiTheme="minorHAnsi" w:hAnsiTheme="minorHAnsi" w:cstheme="minorHAnsi"/>
          <w:color w:val="000000"/>
          <w:sz w:val="22"/>
          <w:szCs w:val="22"/>
        </w:rPr>
      </w:pPr>
      <w:r w:rsidRPr="00C65083">
        <w:rPr>
          <w:rFonts w:asciiTheme="minorHAnsi" w:hAnsiTheme="minorHAnsi" w:cstheme="minorHAnsi"/>
          <w:color w:val="000000"/>
          <w:sz w:val="22"/>
          <w:szCs w:val="22"/>
        </w:rPr>
        <w:t xml:space="preserve">The intent of the Pilot Study was to develop a method for updating the riparian corridor database with more current and accurate stream centerline data and to develop an automated method of modeling the top-of-bank from which to map the riparian corridor buffer setback (50, 100, or 200 feet). The existing </w:t>
      </w:r>
      <w:hyperlink r:id="rId8" w:history="1">
        <w:r w:rsidRPr="00C65083">
          <w:rPr>
            <w:rStyle w:val="Hyperlink"/>
            <w:rFonts w:asciiTheme="minorHAnsi" w:hAnsiTheme="minorHAnsi" w:cstheme="minorHAnsi"/>
            <w:sz w:val="22"/>
            <w:szCs w:val="22"/>
          </w:rPr>
          <w:t>Riparian Corridor Combining Zone database</w:t>
        </w:r>
      </w:hyperlink>
      <w:r w:rsidRPr="00C65083">
        <w:rPr>
          <w:rFonts w:asciiTheme="minorHAnsi" w:hAnsiTheme="minorHAnsi" w:cstheme="minorHAnsi"/>
          <w:color w:val="000000"/>
          <w:sz w:val="22"/>
          <w:szCs w:val="22"/>
        </w:rPr>
        <w:t xml:space="preserve"> is based on USGS blue-line stream data dating from the 1980s and riparian buffer setbacks are measured from the stream centerline (rather than the top-of-bank, as stipulated in the County ordinance).  More accurate LiDAR-deri</w:t>
      </w:r>
      <w:r>
        <w:rPr>
          <w:rFonts w:asciiTheme="minorHAnsi" w:hAnsiTheme="minorHAnsi" w:cstheme="minorHAnsi"/>
          <w:color w:val="000000"/>
          <w:sz w:val="22"/>
          <w:szCs w:val="22"/>
        </w:rPr>
        <w:t xml:space="preserve">ved digital elevation model (DEM) </w:t>
      </w:r>
      <w:r w:rsidRPr="00C65083">
        <w:rPr>
          <w:rFonts w:asciiTheme="minorHAnsi" w:hAnsiTheme="minorHAnsi" w:cstheme="minorHAnsi"/>
          <w:color w:val="000000"/>
          <w:sz w:val="22"/>
          <w:szCs w:val="22"/>
        </w:rPr>
        <w:t>and hydrology data are now available, as well as potential methods for modeling top-of-bank</w:t>
      </w:r>
      <w:r>
        <w:rPr>
          <w:rFonts w:asciiTheme="minorHAnsi" w:hAnsiTheme="minorHAnsi" w:cstheme="minorHAnsi"/>
          <w:color w:val="000000"/>
          <w:sz w:val="22"/>
          <w:szCs w:val="22"/>
        </w:rPr>
        <w:t>.</w:t>
      </w:r>
      <w:r w:rsidRPr="00C65083">
        <w:rPr>
          <w:rFonts w:asciiTheme="minorHAnsi" w:hAnsiTheme="minorHAnsi" w:cstheme="minorHAnsi"/>
          <w:color w:val="000000"/>
          <w:sz w:val="22"/>
          <w:szCs w:val="22"/>
        </w:rPr>
        <w:t xml:space="preserve"> </w:t>
      </w:r>
    </w:p>
    <w:p w14:paraId="173333E2" w14:textId="77777777" w:rsidR="008708DE" w:rsidRPr="00C65083" w:rsidRDefault="008708DE" w:rsidP="008708DE">
      <w:pPr>
        <w:rPr>
          <w:rFonts w:asciiTheme="minorHAnsi" w:hAnsiTheme="minorHAnsi" w:cstheme="minorHAnsi"/>
          <w:color w:val="000000"/>
          <w:sz w:val="22"/>
          <w:szCs w:val="22"/>
        </w:rPr>
      </w:pPr>
      <w:r w:rsidRPr="00C65083">
        <w:rPr>
          <w:rFonts w:asciiTheme="minorHAnsi" w:hAnsiTheme="minorHAnsi" w:cstheme="minorHAnsi"/>
          <w:color w:val="000000"/>
          <w:sz w:val="22"/>
          <w:szCs w:val="22"/>
        </w:rPr>
        <w:t xml:space="preserve">  </w:t>
      </w:r>
    </w:p>
    <w:p w14:paraId="225A1DD3" w14:textId="0B8F74BD" w:rsidR="008708DE" w:rsidRPr="00C65083" w:rsidRDefault="008708DE" w:rsidP="008708DE">
      <w:pPr>
        <w:pStyle w:val="Default"/>
        <w:rPr>
          <w:rFonts w:asciiTheme="minorHAnsi" w:hAnsiTheme="minorHAnsi" w:cstheme="minorHAnsi"/>
          <w:sz w:val="22"/>
          <w:szCs w:val="22"/>
        </w:rPr>
      </w:pPr>
      <w:r w:rsidRPr="00C65083">
        <w:rPr>
          <w:rFonts w:asciiTheme="minorHAnsi" w:hAnsiTheme="minorHAnsi" w:cstheme="minorHAnsi"/>
          <w:sz w:val="22"/>
          <w:szCs w:val="22"/>
        </w:rPr>
        <w:t>The Sonoma Creek Watershed was used as the Pilot Study Area.  Multiple methods to develop a top-of-bank model were evaluated, including RipZET, Height Above River (HAR), Relative Slope Analysis (RSA), and the County’s recently updated Vital Lands Initiative</w:t>
      </w:r>
      <w:r w:rsidR="00AE38BD">
        <w:rPr>
          <w:rFonts w:asciiTheme="minorHAnsi" w:hAnsiTheme="minorHAnsi" w:cstheme="minorHAnsi"/>
          <w:sz w:val="22"/>
          <w:szCs w:val="22"/>
        </w:rPr>
        <w:t xml:space="preserve"> -</w:t>
      </w:r>
      <w:r w:rsidRPr="00C65083">
        <w:rPr>
          <w:rFonts w:asciiTheme="minorHAnsi" w:hAnsiTheme="minorHAnsi" w:cstheme="minorHAnsi"/>
          <w:sz w:val="22"/>
          <w:szCs w:val="22"/>
        </w:rPr>
        <w:t xml:space="preserve"> Riparian Mapping Project: Channel Boundaries dataset (AOS, 2019). Based on input from the</w:t>
      </w:r>
      <w:r>
        <w:rPr>
          <w:rFonts w:asciiTheme="minorHAnsi" w:hAnsiTheme="minorHAnsi" w:cstheme="minorHAnsi"/>
          <w:sz w:val="22"/>
          <w:szCs w:val="22"/>
        </w:rPr>
        <w:t xml:space="preserve"> Pilot Study’s </w:t>
      </w:r>
      <w:r w:rsidRPr="00C65083">
        <w:rPr>
          <w:rFonts w:asciiTheme="minorHAnsi" w:hAnsiTheme="minorHAnsi" w:cstheme="minorHAnsi"/>
          <w:sz w:val="22"/>
          <w:szCs w:val="22"/>
        </w:rPr>
        <w:t>TAC and the newly avai</w:t>
      </w:r>
      <w:r w:rsidR="00067425">
        <w:rPr>
          <w:rFonts w:asciiTheme="minorHAnsi" w:hAnsiTheme="minorHAnsi" w:cstheme="minorHAnsi"/>
          <w:sz w:val="22"/>
          <w:szCs w:val="22"/>
        </w:rPr>
        <w:t>lable Channel Boundaries data</w:t>
      </w:r>
      <w:r w:rsidRPr="00C65083">
        <w:rPr>
          <w:rFonts w:asciiTheme="minorHAnsi" w:hAnsiTheme="minorHAnsi" w:cstheme="minorHAnsi"/>
          <w:sz w:val="22"/>
          <w:szCs w:val="22"/>
        </w:rPr>
        <w:t>, two different models were selected for the Pilot Study Area</w:t>
      </w:r>
      <w:r>
        <w:rPr>
          <w:rFonts w:asciiTheme="minorHAnsi" w:hAnsiTheme="minorHAnsi" w:cstheme="minorHAnsi"/>
          <w:sz w:val="22"/>
          <w:szCs w:val="22"/>
        </w:rPr>
        <w:t xml:space="preserve">. </w:t>
      </w:r>
    </w:p>
    <w:p w14:paraId="7636EE62" w14:textId="77777777" w:rsidR="008708DE" w:rsidRPr="00C65083" w:rsidRDefault="008708DE" w:rsidP="008708DE">
      <w:pPr>
        <w:pStyle w:val="Default"/>
        <w:rPr>
          <w:rFonts w:asciiTheme="minorHAnsi" w:hAnsiTheme="minorHAnsi" w:cstheme="minorHAnsi"/>
          <w:sz w:val="22"/>
          <w:szCs w:val="22"/>
        </w:rPr>
      </w:pPr>
    </w:p>
    <w:p w14:paraId="57807E67" w14:textId="709CD8E6" w:rsidR="007B2946" w:rsidRDefault="008708DE" w:rsidP="00AE38BD">
      <w:pPr>
        <w:pStyle w:val="Default"/>
        <w:rPr>
          <w:rFonts w:asciiTheme="minorHAnsi" w:hAnsiTheme="minorHAnsi" w:cstheme="minorHAnsi"/>
          <w:color w:val="212121"/>
          <w:sz w:val="22"/>
          <w:szCs w:val="22"/>
        </w:rPr>
      </w:pPr>
      <w:r>
        <w:rPr>
          <w:rFonts w:asciiTheme="minorHAnsi" w:hAnsiTheme="minorHAnsi" w:cstheme="minorHAnsi"/>
          <w:sz w:val="22"/>
          <w:szCs w:val="22"/>
        </w:rPr>
        <w:t xml:space="preserve">For watersheds 500 acres or greater in size, </w:t>
      </w:r>
      <w:r w:rsidRPr="00C65083">
        <w:rPr>
          <w:rFonts w:asciiTheme="minorHAnsi" w:hAnsiTheme="minorHAnsi" w:cstheme="minorHAnsi"/>
          <w:sz w:val="22"/>
          <w:szCs w:val="22"/>
        </w:rPr>
        <w:t>the Channel Boundaries dataset modeling top-of-bank was selected</w:t>
      </w:r>
      <w:r>
        <w:rPr>
          <w:rFonts w:asciiTheme="minorHAnsi" w:hAnsiTheme="minorHAnsi" w:cstheme="minorHAnsi"/>
          <w:sz w:val="22"/>
          <w:szCs w:val="22"/>
        </w:rPr>
        <w:t>.</w:t>
      </w:r>
      <w:r w:rsidRPr="00C65083">
        <w:rPr>
          <w:rFonts w:asciiTheme="minorHAnsi" w:hAnsiTheme="minorHAnsi" w:cstheme="minorHAnsi"/>
          <w:sz w:val="22"/>
          <w:szCs w:val="22"/>
        </w:rPr>
        <w:t xml:space="preserve">  Because the Channel Boundaries modeling method was not applicable </w:t>
      </w:r>
      <w:r w:rsidR="00AE38BD">
        <w:rPr>
          <w:rFonts w:asciiTheme="minorHAnsi" w:hAnsiTheme="minorHAnsi" w:cstheme="minorHAnsi"/>
          <w:sz w:val="22"/>
          <w:szCs w:val="22"/>
        </w:rPr>
        <w:t>to or available for</w:t>
      </w:r>
      <w:r w:rsidRPr="00C65083">
        <w:rPr>
          <w:rFonts w:asciiTheme="minorHAnsi" w:hAnsiTheme="minorHAnsi" w:cstheme="minorHAnsi"/>
          <w:sz w:val="22"/>
          <w:szCs w:val="22"/>
        </w:rPr>
        <w:t xml:space="preserve"> smaller</w:t>
      </w:r>
      <w:r>
        <w:rPr>
          <w:rFonts w:asciiTheme="minorHAnsi" w:hAnsiTheme="minorHAnsi" w:cstheme="minorHAnsi"/>
          <w:sz w:val="22"/>
          <w:szCs w:val="22"/>
        </w:rPr>
        <w:t xml:space="preserve"> (</w:t>
      </w:r>
      <w:r w:rsidRPr="00C65083">
        <w:rPr>
          <w:rFonts w:asciiTheme="minorHAnsi" w:hAnsiTheme="minorHAnsi" w:cstheme="minorHAnsi"/>
          <w:sz w:val="22"/>
          <w:szCs w:val="22"/>
          <w:u w:val="single"/>
        </w:rPr>
        <w:t>&lt;</w:t>
      </w:r>
      <w:r w:rsidRPr="00C65083">
        <w:rPr>
          <w:rFonts w:asciiTheme="minorHAnsi" w:hAnsiTheme="minorHAnsi" w:cstheme="minorHAnsi"/>
          <w:sz w:val="22"/>
          <w:szCs w:val="22"/>
        </w:rPr>
        <w:t xml:space="preserve"> 500 acres</w:t>
      </w:r>
      <w:r>
        <w:rPr>
          <w:rFonts w:asciiTheme="minorHAnsi" w:hAnsiTheme="minorHAnsi" w:cstheme="minorHAnsi"/>
          <w:sz w:val="22"/>
          <w:szCs w:val="22"/>
        </w:rPr>
        <w:t xml:space="preserve">) </w:t>
      </w:r>
      <w:r w:rsidRPr="00C65083">
        <w:rPr>
          <w:rFonts w:asciiTheme="minorHAnsi" w:hAnsiTheme="minorHAnsi" w:cstheme="minorHAnsi"/>
          <w:sz w:val="22"/>
          <w:szCs w:val="22"/>
        </w:rPr>
        <w:t xml:space="preserve">watersheds, and because RipZET, HAR, or RSA were not completely suitable for automated modeling of top-of-bank, SEC developed a model using </w:t>
      </w:r>
      <w:r>
        <w:rPr>
          <w:rFonts w:asciiTheme="minorHAnsi" w:hAnsiTheme="minorHAnsi" w:cstheme="minorHAnsi"/>
          <w:sz w:val="22"/>
          <w:szCs w:val="22"/>
        </w:rPr>
        <w:t xml:space="preserve">a </w:t>
      </w:r>
      <w:r w:rsidRPr="00C65083">
        <w:rPr>
          <w:rFonts w:asciiTheme="minorHAnsi" w:hAnsiTheme="minorHAnsi" w:cstheme="minorHAnsi"/>
          <w:sz w:val="22"/>
          <w:szCs w:val="22"/>
        </w:rPr>
        <w:t xml:space="preserve">regional curve analysis. Based on 2016 LiDAR-derived stream </w:t>
      </w:r>
      <w:r>
        <w:rPr>
          <w:rFonts w:asciiTheme="minorHAnsi" w:hAnsiTheme="minorHAnsi" w:cstheme="minorHAnsi"/>
          <w:sz w:val="22"/>
          <w:szCs w:val="22"/>
        </w:rPr>
        <w:t>data</w:t>
      </w:r>
      <w:r w:rsidRPr="00C65083">
        <w:rPr>
          <w:rFonts w:asciiTheme="minorHAnsi" w:hAnsiTheme="minorHAnsi" w:cstheme="minorHAnsi"/>
          <w:sz w:val="22"/>
          <w:szCs w:val="22"/>
        </w:rPr>
        <w:t>, SEC attributed flow accumulation values (to calculate the upstream catchment area for stream segment classes) and applied the Collins and Leventhal (Collins and Leventhal, 2013) regional curve regression equations to calculate Bankful</w:t>
      </w:r>
      <w:r w:rsidR="00914E27">
        <w:rPr>
          <w:rFonts w:asciiTheme="minorHAnsi" w:hAnsiTheme="minorHAnsi" w:cstheme="minorHAnsi"/>
          <w:sz w:val="22"/>
          <w:szCs w:val="22"/>
        </w:rPr>
        <w:t>l</w:t>
      </w:r>
      <w:r w:rsidRPr="00C65083">
        <w:rPr>
          <w:rFonts w:asciiTheme="minorHAnsi" w:hAnsiTheme="minorHAnsi" w:cstheme="minorHAnsi"/>
          <w:sz w:val="22"/>
          <w:szCs w:val="22"/>
        </w:rPr>
        <w:t xml:space="preserve"> Width (BFW) and Flood Prone Width (FPW)</w:t>
      </w:r>
      <w:r w:rsidR="00AE38BD">
        <w:rPr>
          <w:rFonts w:asciiTheme="minorHAnsi" w:hAnsiTheme="minorHAnsi" w:cstheme="minorHAnsi"/>
          <w:sz w:val="22"/>
          <w:szCs w:val="22"/>
        </w:rPr>
        <w:t xml:space="preserve"> to model</w:t>
      </w:r>
      <w:r w:rsidRPr="00C65083">
        <w:rPr>
          <w:rFonts w:asciiTheme="minorHAnsi" w:hAnsiTheme="minorHAnsi" w:cstheme="minorHAnsi"/>
          <w:sz w:val="22"/>
          <w:szCs w:val="22"/>
        </w:rPr>
        <w:t xml:space="preserve"> top-of-bank. Various BFW and FPW </w:t>
      </w:r>
      <w:r w:rsidR="00AE38BD">
        <w:rPr>
          <w:rFonts w:asciiTheme="minorHAnsi" w:hAnsiTheme="minorHAnsi" w:cstheme="minorHAnsi"/>
          <w:sz w:val="22"/>
          <w:szCs w:val="22"/>
        </w:rPr>
        <w:t xml:space="preserve">regional curve </w:t>
      </w:r>
      <w:r w:rsidRPr="00C65083">
        <w:rPr>
          <w:rFonts w:asciiTheme="minorHAnsi" w:hAnsiTheme="minorHAnsi" w:cstheme="minorHAnsi"/>
          <w:sz w:val="22"/>
          <w:szCs w:val="22"/>
        </w:rPr>
        <w:t xml:space="preserve">models were compared </w:t>
      </w:r>
      <w:r>
        <w:rPr>
          <w:rFonts w:asciiTheme="minorHAnsi" w:hAnsiTheme="minorHAnsi" w:cstheme="minorHAnsi"/>
          <w:sz w:val="22"/>
          <w:szCs w:val="22"/>
        </w:rPr>
        <w:t xml:space="preserve">with </w:t>
      </w:r>
      <w:r w:rsidRPr="00C65083">
        <w:rPr>
          <w:rFonts w:asciiTheme="minorHAnsi" w:hAnsiTheme="minorHAnsi" w:cstheme="minorHAnsi"/>
          <w:sz w:val="22"/>
          <w:szCs w:val="22"/>
        </w:rPr>
        <w:t>HAR boundaries</w:t>
      </w:r>
      <w:r w:rsidR="00080E35">
        <w:rPr>
          <w:rFonts w:asciiTheme="minorHAnsi" w:hAnsiTheme="minorHAnsi" w:cstheme="minorHAnsi"/>
          <w:sz w:val="22"/>
          <w:szCs w:val="22"/>
        </w:rPr>
        <w:t xml:space="preserve"> and</w:t>
      </w:r>
      <w:r w:rsidRPr="00C65083">
        <w:rPr>
          <w:rFonts w:asciiTheme="minorHAnsi" w:hAnsiTheme="minorHAnsi" w:cstheme="minorHAnsi"/>
          <w:sz w:val="22"/>
          <w:szCs w:val="22"/>
        </w:rPr>
        <w:t xml:space="preserve"> </w:t>
      </w:r>
      <w:r w:rsidR="00390E60">
        <w:rPr>
          <w:rFonts w:asciiTheme="minorHAnsi" w:hAnsiTheme="minorHAnsi" w:cstheme="minorHAnsi"/>
          <w:sz w:val="22"/>
          <w:szCs w:val="22"/>
        </w:rPr>
        <w:t xml:space="preserve">areas </w:t>
      </w:r>
      <w:r w:rsidR="00DA03C8">
        <w:rPr>
          <w:rFonts w:asciiTheme="minorHAnsi" w:hAnsiTheme="minorHAnsi" w:cstheme="minorHAnsi"/>
          <w:sz w:val="22"/>
          <w:szCs w:val="22"/>
        </w:rPr>
        <w:t>that overlapped with</w:t>
      </w:r>
      <w:r w:rsidR="00390E60">
        <w:rPr>
          <w:rFonts w:asciiTheme="minorHAnsi" w:hAnsiTheme="minorHAnsi" w:cstheme="minorHAnsi"/>
          <w:sz w:val="22"/>
          <w:szCs w:val="22"/>
        </w:rPr>
        <w:t xml:space="preserve"> </w:t>
      </w:r>
      <w:r w:rsidR="00067425">
        <w:rPr>
          <w:rFonts w:asciiTheme="minorHAnsi" w:hAnsiTheme="minorHAnsi" w:cstheme="minorHAnsi"/>
          <w:sz w:val="22"/>
          <w:szCs w:val="22"/>
        </w:rPr>
        <w:t>the</w:t>
      </w:r>
      <w:r w:rsidR="00257DB1">
        <w:rPr>
          <w:rFonts w:asciiTheme="minorHAnsi" w:hAnsiTheme="minorHAnsi" w:cstheme="minorHAnsi"/>
          <w:sz w:val="22"/>
          <w:szCs w:val="22"/>
        </w:rPr>
        <w:t xml:space="preserve"> </w:t>
      </w:r>
      <w:r w:rsidR="00067425">
        <w:rPr>
          <w:rFonts w:asciiTheme="minorHAnsi" w:hAnsiTheme="minorHAnsi" w:cstheme="minorHAnsi"/>
          <w:sz w:val="22"/>
          <w:szCs w:val="22"/>
        </w:rPr>
        <w:t>Channel Boundaries data</w:t>
      </w:r>
      <w:r w:rsidR="00080E35">
        <w:rPr>
          <w:rFonts w:asciiTheme="minorHAnsi" w:hAnsiTheme="minorHAnsi" w:cstheme="minorHAnsi"/>
          <w:sz w:val="22"/>
          <w:szCs w:val="22"/>
        </w:rPr>
        <w:t>,</w:t>
      </w:r>
      <w:r w:rsidRPr="00C65083">
        <w:rPr>
          <w:rFonts w:asciiTheme="minorHAnsi" w:hAnsiTheme="minorHAnsi" w:cstheme="minorHAnsi"/>
          <w:sz w:val="22"/>
          <w:szCs w:val="22"/>
        </w:rPr>
        <w:t xml:space="preserve"> and</w:t>
      </w:r>
      <w:r w:rsidR="00080E35">
        <w:rPr>
          <w:rFonts w:asciiTheme="minorHAnsi" w:hAnsiTheme="minorHAnsi" w:cstheme="minorHAnsi"/>
          <w:sz w:val="22"/>
          <w:szCs w:val="22"/>
        </w:rPr>
        <w:t xml:space="preserve"> then</w:t>
      </w:r>
      <w:r w:rsidR="00390E60">
        <w:rPr>
          <w:rFonts w:asciiTheme="minorHAnsi" w:hAnsiTheme="minorHAnsi" w:cstheme="minorHAnsi"/>
          <w:sz w:val="22"/>
          <w:szCs w:val="22"/>
        </w:rPr>
        <w:t xml:space="preserve"> field </w:t>
      </w:r>
      <w:r w:rsidRPr="00C65083">
        <w:rPr>
          <w:rFonts w:asciiTheme="minorHAnsi" w:hAnsiTheme="minorHAnsi" w:cstheme="minorHAnsi"/>
          <w:sz w:val="22"/>
          <w:szCs w:val="22"/>
        </w:rPr>
        <w:t>verified</w:t>
      </w:r>
      <w:r w:rsidR="00AE38BD">
        <w:rPr>
          <w:rFonts w:asciiTheme="minorHAnsi" w:hAnsiTheme="minorHAnsi" w:cstheme="minorHAnsi"/>
          <w:sz w:val="22"/>
          <w:szCs w:val="22"/>
        </w:rPr>
        <w:t xml:space="preserve"> with top-of-banks</w:t>
      </w:r>
      <w:r>
        <w:rPr>
          <w:rFonts w:asciiTheme="minorHAnsi" w:hAnsiTheme="minorHAnsi" w:cstheme="minorHAnsi"/>
          <w:sz w:val="22"/>
          <w:szCs w:val="22"/>
        </w:rPr>
        <w:t xml:space="preserve"> in watersheds </w:t>
      </w:r>
      <w:r w:rsidRPr="00C65083">
        <w:rPr>
          <w:rFonts w:asciiTheme="minorHAnsi" w:hAnsiTheme="minorHAnsi" w:cstheme="minorHAnsi"/>
          <w:sz w:val="22"/>
          <w:szCs w:val="22"/>
          <w:u w:val="single"/>
        </w:rPr>
        <w:t>&lt;</w:t>
      </w:r>
      <w:r>
        <w:rPr>
          <w:rFonts w:asciiTheme="minorHAnsi" w:hAnsiTheme="minorHAnsi" w:cstheme="minorHAnsi"/>
          <w:sz w:val="22"/>
          <w:szCs w:val="22"/>
        </w:rPr>
        <w:t xml:space="preserve"> 500 acres</w:t>
      </w:r>
      <w:r w:rsidRPr="00C65083">
        <w:rPr>
          <w:rFonts w:asciiTheme="minorHAnsi" w:hAnsiTheme="minorHAnsi" w:cstheme="minorHAnsi"/>
          <w:sz w:val="22"/>
          <w:szCs w:val="22"/>
        </w:rPr>
        <w:t xml:space="preserve">.  While FPW </w:t>
      </w:r>
      <w:r w:rsidRPr="00C65083">
        <w:rPr>
          <w:rFonts w:asciiTheme="minorHAnsi" w:hAnsiTheme="minorHAnsi" w:cstheme="minorHAnsi"/>
          <w:color w:val="212121"/>
          <w:sz w:val="22"/>
          <w:szCs w:val="22"/>
        </w:rPr>
        <w:t xml:space="preserve">was potentially overly protective in watersheds </w:t>
      </w:r>
      <w:r w:rsidR="00080E35">
        <w:rPr>
          <w:rFonts w:asciiTheme="minorHAnsi" w:hAnsiTheme="minorHAnsi" w:cstheme="minorHAnsi"/>
          <w:color w:val="212121"/>
          <w:sz w:val="22"/>
          <w:szCs w:val="22"/>
        </w:rPr>
        <w:t xml:space="preserve">&gt; </w:t>
      </w:r>
      <w:r w:rsidRPr="00C65083">
        <w:rPr>
          <w:rFonts w:asciiTheme="minorHAnsi" w:hAnsiTheme="minorHAnsi" w:cstheme="minorHAnsi"/>
          <w:color w:val="212121"/>
          <w:sz w:val="22"/>
          <w:szCs w:val="22"/>
        </w:rPr>
        <w:t xml:space="preserve">200 acres, and potentially slightly less protective in watersheds </w:t>
      </w:r>
      <w:r w:rsidR="00080E35">
        <w:rPr>
          <w:rFonts w:asciiTheme="minorHAnsi" w:hAnsiTheme="minorHAnsi" w:cstheme="minorHAnsi"/>
          <w:color w:val="212121"/>
          <w:sz w:val="22"/>
          <w:szCs w:val="22"/>
        </w:rPr>
        <w:t>&lt;</w:t>
      </w:r>
      <w:r w:rsidRPr="00C65083">
        <w:rPr>
          <w:rFonts w:asciiTheme="minorHAnsi" w:hAnsiTheme="minorHAnsi" w:cstheme="minorHAnsi"/>
          <w:color w:val="212121"/>
          <w:sz w:val="22"/>
          <w:szCs w:val="22"/>
        </w:rPr>
        <w:t xml:space="preserve"> 200 acres, it</w:t>
      </w:r>
      <w:r w:rsidR="003A5F68">
        <w:rPr>
          <w:rFonts w:asciiTheme="minorHAnsi" w:hAnsiTheme="minorHAnsi" w:cstheme="minorHAnsi"/>
          <w:color w:val="212121"/>
          <w:sz w:val="22"/>
          <w:szCs w:val="22"/>
        </w:rPr>
        <w:t xml:space="preserve"> appeared </w:t>
      </w:r>
      <w:r w:rsidR="00257DB1">
        <w:rPr>
          <w:rFonts w:asciiTheme="minorHAnsi" w:hAnsiTheme="minorHAnsi" w:cstheme="minorHAnsi"/>
          <w:color w:val="212121"/>
          <w:sz w:val="22"/>
          <w:szCs w:val="22"/>
        </w:rPr>
        <w:t xml:space="preserve">the </w:t>
      </w:r>
      <w:r w:rsidR="003A5F68">
        <w:rPr>
          <w:rFonts w:asciiTheme="minorHAnsi" w:hAnsiTheme="minorHAnsi" w:cstheme="minorHAnsi"/>
          <w:color w:val="212121"/>
          <w:sz w:val="22"/>
          <w:szCs w:val="22"/>
        </w:rPr>
        <w:t>best</w:t>
      </w:r>
      <w:r w:rsidR="00257DB1">
        <w:rPr>
          <w:rFonts w:asciiTheme="minorHAnsi" w:hAnsiTheme="minorHAnsi" w:cstheme="minorHAnsi"/>
          <w:color w:val="212121"/>
          <w:sz w:val="22"/>
          <w:szCs w:val="22"/>
        </w:rPr>
        <w:t xml:space="preserve"> </w:t>
      </w:r>
      <w:r w:rsidR="003468B4">
        <w:rPr>
          <w:rFonts w:asciiTheme="minorHAnsi" w:hAnsiTheme="minorHAnsi" w:cstheme="minorHAnsi"/>
          <w:color w:val="212121"/>
          <w:sz w:val="22"/>
          <w:szCs w:val="22"/>
        </w:rPr>
        <w:t xml:space="preserve">fit </w:t>
      </w:r>
      <w:r w:rsidR="00257DB1">
        <w:rPr>
          <w:rFonts w:asciiTheme="minorHAnsi" w:hAnsiTheme="minorHAnsi" w:cstheme="minorHAnsi"/>
          <w:color w:val="212121"/>
          <w:sz w:val="22"/>
          <w:szCs w:val="22"/>
        </w:rPr>
        <w:t xml:space="preserve">and </w:t>
      </w:r>
      <w:r w:rsidR="003468B4">
        <w:rPr>
          <w:rFonts w:asciiTheme="minorHAnsi" w:hAnsiTheme="minorHAnsi" w:cstheme="minorHAnsi"/>
          <w:color w:val="212121"/>
          <w:sz w:val="22"/>
          <w:szCs w:val="22"/>
        </w:rPr>
        <w:t xml:space="preserve">the </w:t>
      </w:r>
      <w:r>
        <w:rPr>
          <w:rFonts w:asciiTheme="minorHAnsi" w:hAnsiTheme="minorHAnsi" w:cstheme="minorHAnsi"/>
          <w:color w:val="212121"/>
          <w:sz w:val="22"/>
          <w:szCs w:val="22"/>
        </w:rPr>
        <w:t>most protective</w:t>
      </w:r>
      <w:r w:rsidRPr="00C65083">
        <w:rPr>
          <w:rFonts w:asciiTheme="minorHAnsi" w:hAnsiTheme="minorHAnsi" w:cstheme="minorHAnsi"/>
          <w:color w:val="212121"/>
          <w:sz w:val="22"/>
          <w:szCs w:val="22"/>
        </w:rPr>
        <w:t xml:space="preserve"> single method for modeling top-of-bank within all watersheds</w:t>
      </w:r>
      <w:r w:rsidR="00914E27">
        <w:rPr>
          <w:rFonts w:asciiTheme="minorHAnsi" w:hAnsiTheme="minorHAnsi" w:cstheme="minorHAnsi"/>
          <w:color w:val="212121"/>
          <w:sz w:val="22"/>
          <w:szCs w:val="22"/>
        </w:rPr>
        <w:t xml:space="preserve"> &lt;</w:t>
      </w:r>
      <w:r w:rsidR="00A30815">
        <w:rPr>
          <w:rFonts w:asciiTheme="minorHAnsi" w:hAnsiTheme="minorHAnsi" w:cstheme="minorHAnsi"/>
          <w:color w:val="212121"/>
          <w:sz w:val="22"/>
          <w:szCs w:val="22"/>
        </w:rPr>
        <w:t xml:space="preserve"> 500 acres. </w:t>
      </w:r>
      <w:bookmarkStart w:id="0" w:name="_GoBack"/>
      <w:bookmarkEnd w:id="0"/>
      <w:r w:rsidR="007B2946" w:rsidRPr="00C65083">
        <w:rPr>
          <w:rFonts w:asciiTheme="minorHAnsi" w:hAnsiTheme="minorHAnsi" w:cstheme="minorHAnsi"/>
          <w:color w:val="212121"/>
          <w:sz w:val="22"/>
          <w:szCs w:val="22"/>
        </w:rPr>
        <w:t>Together, the Channel Boundaries dataset</w:t>
      </w:r>
      <w:r w:rsidR="007B2946">
        <w:rPr>
          <w:rFonts w:asciiTheme="minorHAnsi" w:hAnsiTheme="minorHAnsi" w:cstheme="minorHAnsi"/>
          <w:color w:val="212121"/>
          <w:sz w:val="22"/>
          <w:szCs w:val="22"/>
        </w:rPr>
        <w:t xml:space="preserve"> and </w:t>
      </w:r>
      <w:r w:rsidR="007B2946" w:rsidRPr="00C65083">
        <w:rPr>
          <w:rFonts w:asciiTheme="minorHAnsi" w:hAnsiTheme="minorHAnsi" w:cstheme="minorHAnsi"/>
          <w:color w:val="212121"/>
          <w:sz w:val="22"/>
          <w:szCs w:val="22"/>
        </w:rPr>
        <w:t xml:space="preserve">SEC’s regional curve dataset </w:t>
      </w:r>
      <w:r w:rsidR="007B2946">
        <w:rPr>
          <w:rFonts w:asciiTheme="minorHAnsi" w:hAnsiTheme="minorHAnsi" w:cstheme="minorHAnsi"/>
          <w:color w:val="212121"/>
          <w:sz w:val="22"/>
          <w:szCs w:val="22"/>
        </w:rPr>
        <w:t>provided modeled</w:t>
      </w:r>
      <w:r w:rsidR="007B2946" w:rsidRPr="00C65083">
        <w:rPr>
          <w:rFonts w:asciiTheme="minorHAnsi" w:hAnsiTheme="minorHAnsi" w:cstheme="minorHAnsi"/>
          <w:color w:val="212121"/>
          <w:sz w:val="22"/>
          <w:szCs w:val="22"/>
        </w:rPr>
        <w:t xml:space="preserve"> top-of-bank within the</w:t>
      </w:r>
      <w:r w:rsidR="007B2946">
        <w:rPr>
          <w:rFonts w:asciiTheme="minorHAnsi" w:hAnsiTheme="minorHAnsi" w:cstheme="minorHAnsi"/>
          <w:color w:val="212121"/>
          <w:sz w:val="22"/>
          <w:szCs w:val="22"/>
        </w:rPr>
        <w:t xml:space="preserve"> entire</w:t>
      </w:r>
      <w:r w:rsidR="007B2946" w:rsidRPr="00C65083">
        <w:rPr>
          <w:rFonts w:asciiTheme="minorHAnsi" w:hAnsiTheme="minorHAnsi" w:cstheme="minorHAnsi"/>
          <w:color w:val="212121"/>
          <w:sz w:val="22"/>
          <w:szCs w:val="22"/>
        </w:rPr>
        <w:t xml:space="preserve"> Pilot Study Area.</w:t>
      </w:r>
      <w:r w:rsidR="007B2946">
        <w:rPr>
          <w:rFonts w:asciiTheme="minorHAnsi" w:hAnsiTheme="minorHAnsi" w:cstheme="minorHAnsi"/>
          <w:color w:val="212121"/>
          <w:sz w:val="22"/>
          <w:szCs w:val="22"/>
        </w:rPr>
        <w:t xml:space="preserve"> </w:t>
      </w:r>
    </w:p>
    <w:p w14:paraId="3C412FF3" w14:textId="77777777" w:rsidR="007B2946" w:rsidRDefault="007B2946" w:rsidP="00AE38BD">
      <w:pPr>
        <w:pStyle w:val="Default"/>
        <w:rPr>
          <w:rFonts w:asciiTheme="minorHAnsi" w:hAnsiTheme="minorHAnsi" w:cstheme="minorHAnsi"/>
          <w:color w:val="212121"/>
          <w:sz w:val="22"/>
          <w:szCs w:val="22"/>
        </w:rPr>
      </w:pPr>
    </w:p>
    <w:p w14:paraId="7DFD44C2" w14:textId="777E1D91" w:rsidR="008708DE" w:rsidRPr="00AE38BD" w:rsidRDefault="008708DE" w:rsidP="00AE38BD">
      <w:pPr>
        <w:pStyle w:val="Default"/>
        <w:rPr>
          <w:rFonts w:asciiTheme="minorHAnsi" w:hAnsiTheme="minorHAnsi" w:cstheme="minorHAnsi"/>
          <w:sz w:val="22"/>
          <w:szCs w:val="22"/>
        </w:rPr>
      </w:pPr>
      <w:r w:rsidRPr="00AE38BD">
        <w:rPr>
          <w:rFonts w:asciiTheme="minorHAnsi" w:hAnsiTheme="minorHAnsi" w:cstheme="minorHAnsi"/>
          <w:color w:val="212121"/>
          <w:sz w:val="22"/>
          <w:szCs w:val="22"/>
        </w:rPr>
        <w:t xml:space="preserve">Issues for consideration </w:t>
      </w:r>
      <w:r w:rsidR="009050F6">
        <w:rPr>
          <w:rFonts w:asciiTheme="minorHAnsi" w:hAnsiTheme="minorHAnsi" w:cstheme="minorHAnsi"/>
          <w:color w:val="212121"/>
          <w:sz w:val="22"/>
          <w:szCs w:val="22"/>
        </w:rPr>
        <w:t>in</w:t>
      </w:r>
      <w:r w:rsidRPr="00AE38BD">
        <w:rPr>
          <w:rFonts w:asciiTheme="minorHAnsi" w:hAnsiTheme="minorHAnsi" w:cstheme="minorHAnsi"/>
          <w:color w:val="212121"/>
          <w:sz w:val="22"/>
          <w:szCs w:val="22"/>
        </w:rPr>
        <w:t xml:space="preserve"> future studies include:</w:t>
      </w:r>
    </w:p>
    <w:p w14:paraId="3824516E" w14:textId="7EC50290" w:rsidR="00067425" w:rsidRPr="00067425" w:rsidRDefault="008708DE" w:rsidP="00067425">
      <w:pPr>
        <w:pStyle w:val="ListParagraph"/>
        <w:numPr>
          <w:ilvl w:val="0"/>
          <w:numId w:val="2"/>
        </w:numPr>
        <w:rPr>
          <w:rFonts w:asciiTheme="minorHAnsi" w:hAnsiTheme="minorHAnsi" w:cstheme="minorHAnsi"/>
          <w:color w:val="000000"/>
          <w:sz w:val="22"/>
          <w:szCs w:val="22"/>
        </w:rPr>
      </w:pPr>
      <w:r w:rsidRPr="00AE38BD">
        <w:rPr>
          <w:rFonts w:asciiTheme="minorHAnsi" w:hAnsiTheme="minorHAnsi" w:cstheme="minorHAnsi"/>
          <w:color w:val="212121"/>
          <w:sz w:val="22"/>
          <w:szCs w:val="22"/>
        </w:rPr>
        <w:t xml:space="preserve">Addressing data gaps between the Channel Boundaries and SEC regional curve </w:t>
      </w:r>
      <w:r w:rsidR="00067425">
        <w:rPr>
          <w:rFonts w:asciiTheme="minorHAnsi" w:hAnsiTheme="minorHAnsi" w:cstheme="minorHAnsi"/>
          <w:color w:val="212121"/>
          <w:sz w:val="22"/>
          <w:szCs w:val="22"/>
        </w:rPr>
        <w:t>model data</w:t>
      </w:r>
      <w:r w:rsidR="00A30815">
        <w:rPr>
          <w:rFonts w:asciiTheme="minorHAnsi" w:hAnsiTheme="minorHAnsi" w:cstheme="minorHAnsi"/>
          <w:color w:val="212121"/>
          <w:sz w:val="22"/>
          <w:szCs w:val="22"/>
        </w:rPr>
        <w:t>;</w:t>
      </w:r>
    </w:p>
    <w:p w14:paraId="7843AF39" w14:textId="1513EAD3" w:rsidR="008708DE" w:rsidRPr="00067425" w:rsidRDefault="00067425" w:rsidP="00067425">
      <w:pPr>
        <w:pStyle w:val="ListParagraph"/>
        <w:numPr>
          <w:ilvl w:val="0"/>
          <w:numId w:val="2"/>
        </w:numPr>
        <w:rPr>
          <w:rFonts w:asciiTheme="minorHAnsi" w:hAnsiTheme="minorHAnsi" w:cstheme="minorHAnsi"/>
          <w:color w:val="000000"/>
          <w:sz w:val="22"/>
          <w:szCs w:val="22"/>
        </w:rPr>
      </w:pPr>
      <w:r w:rsidRPr="00AE38BD">
        <w:rPr>
          <w:rFonts w:asciiTheme="minorHAnsi" w:hAnsiTheme="minorHAnsi" w:cstheme="minorHAnsi"/>
          <w:color w:val="212121"/>
          <w:sz w:val="22"/>
          <w:szCs w:val="22"/>
        </w:rPr>
        <w:t xml:space="preserve">Refining field study verification methods for the SEC regional curve model; </w:t>
      </w:r>
    </w:p>
    <w:p w14:paraId="57A61B83" w14:textId="44AAD2FC" w:rsidR="008708DE" w:rsidRPr="00AE38BD" w:rsidRDefault="008708DE" w:rsidP="00AE38BD">
      <w:pPr>
        <w:pStyle w:val="ListParagraph"/>
        <w:numPr>
          <w:ilvl w:val="0"/>
          <w:numId w:val="2"/>
        </w:numPr>
        <w:rPr>
          <w:rFonts w:asciiTheme="minorHAnsi" w:hAnsiTheme="minorHAnsi" w:cstheme="minorHAnsi"/>
          <w:color w:val="000000"/>
          <w:sz w:val="22"/>
          <w:szCs w:val="22"/>
        </w:rPr>
      </w:pPr>
      <w:r w:rsidRPr="00AE38BD">
        <w:rPr>
          <w:rFonts w:asciiTheme="minorHAnsi" w:hAnsiTheme="minorHAnsi" w:cstheme="minorHAnsi"/>
          <w:color w:val="212121"/>
          <w:sz w:val="22"/>
          <w:szCs w:val="22"/>
        </w:rPr>
        <w:t>Performing additional verification of the SEC regional curve model data using intensive HAR analysis and</w:t>
      </w:r>
      <w:r w:rsidR="00067425">
        <w:rPr>
          <w:rFonts w:asciiTheme="minorHAnsi" w:hAnsiTheme="minorHAnsi" w:cstheme="minorHAnsi"/>
          <w:color w:val="212121"/>
          <w:sz w:val="22"/>
          <w:szCs w:val="22"/>
        </w:rPr>
        <w:t xml:space="preserve"> additional</w:t>
      </w:r>
      <w:r w:rsidRPr="00AE38BD">
        <w:rPr>
          <w:rFonts w:asciiTheme="minorHAnsi" w:hAnsiTheme="minorHAnsi" w:cstheme="minorHAnsi"/>
          <w:color w:val="212121"/>
          <w:sz w:val="22"/>
          <w:szCs w:val="22"/>
        </w:rPr>
        <w:t xml:space="preserve"> field verification;</w:t>
      </w:r>
    </w:p>
    <w:p w14:paraId="6063B12F" w14:textId="667EECF7" w:rsidR="00AE38BD" w:rsidRPr="00AE38BD" w:rsidRDefault="005668DE" w:rsidP="00AE38BD">
      <w:pPr>
        <w:pStyle w:val="ListParagraph"/>
        <w:numPr>
          <w:ilvl w:val="0"/>
          <w:numId w:val="2"/>
        </w:numPr>
        <w:rPr>
          <w:rFonts w:asciiTheme="minorHAnsi" w:hAnsiTheme="minorHAnsi" w:cstheme="minorHAnsi"/>
          <w:color w:val="000000"/>
          <w:sz w:val="22"/>
          <w:szCs w:val="22"/>
        </w:rPr>
      </w:pPr>
      <w:r>
        <w:rPr>
          <w:rFonts w:asciiTheme="minorHAnsi" w:hAnsiTheme="minorHAnsi" w:cstheme="minorHAnsi"/>
          <w:color w:val="212121"/>
          <w:sz w:val="22"/>
          <w:szCs w:val="22"/>
        </w:rPr>
        <w:t xml:space="preserve">Based on additional field verification, potentially using different </w:t>
      </w:r>
      <w:r w:rsidR="00FA42AA">
        <w:rPr>
          <w:rFonts w:asciiTheme="minorHAnsi" w:hAnsiTheme="minorHAnsi" w:cstheme="minorHAnsi"/>
          <w:color w:val="212121"/>
          <w:sz w:val="22"/>
          <w:szCs w:val="22"/>
        </w:rPr>
        <w:t xml:space="preserve">(FPW vs BFW) </w:t>
      </w:r>
      <w:r>
        <w:rPr>
          <w:rFonts w:asciiTheme="minorHAnsi" w:hAnsiTheme="minorHAnsi" w:cstheme="minorHAnsi"/>
          <w:color w:val="212121"/>
          <w:sz w:val="22"/>
          <w:szCs w:val="22"/>
        </w:rPr>
        <w:t>regional curve models</w:t>
      </w:r>
      <w:r w:rsidR="005040E0">
        <w:rPr>
          <w:rFonts w:asciiTheme="minorHAnsi" w:hAnsiTheme="minorHAnsi" w:cstheme="minorHAnsi"/>
          <w:color w:val="212121"/>
          <w:sz w:val="22"/>
          <w:szCs w:val="22"/>
        </w:rPr>
        <w:t xml:space="preserve"> for different sized </w:t>
      </w:r>
      <w:r w:rsidR="00FA42AA">
        <w:rPr>
          <w:rFonts w:asciiTheme="minorHAnsi" w:hAnsiTheme="minorHAnsi" w:cstheme="minorHAnsi"/>
          <w:color w:val="212121"/>
          <w:sz w:val="22"/>
          <w:szCs w:val="22"/>
        </w:rPr>
        <w:t xml:space="preserve">watersheds; and </w:t>
      </w:r>
    </w:p>
    <w:p w14:paraId="3C3825EF" w14:textId="1C3534DE" w:rsidR="00DA03C8" w:rsidRPr="00257DB1" w:rsidRDefault="008708DE" w:rsidP="00257DB1">
      <w:pPr>
        <w:pStyle w:val="ListParagraph"/>
        <w:numPr>
          <w:ilvl w:val="0"/>
          <w:numId w:val="2"/>
        </w:numPr>
        <w:rPr>
          <w:rFonts w:asciiTheme="minorHAnsi" w:hAnsiTheme="minorHAnsi" w:cstheme="minorHAnsi"/>
          <w:color w:val="000000"/>
          <w:sz w:val="22"/>
          <w:szCs w:val="22"/>
        </w:rPr>
      </w:pPr>
      <w:r w:rsidRPr="00AE38BD">
        <w:rPr>
          <w:rFonts w:asciiTheme="minorHAnsi" w:hAnsiTheme="minorHAnsi" w:cstheme="minorHAnsi"/>
          <w:color w:val="212121"/>
          <w:sz w:val="22"/>
          <w:szCs w:val="22"/>
        </w:rPr>
        <w:t>Applying the SEC regional curve model to additional landscapes and stream types throughout Sonoma County</w:t>
      </w:r>
      <w:r w:rsidR="00257DB1">
        <w:rPr>
          <w:rFonts w:asciiTheme="minorHAnsi" w:hAnsiTheme="minorHAnsi" w:cstheme="minorHAnsi"/>
          <w:color w:val="212121"/>
          <w:sz w:val="22"/>
          <w:szCs w:val="22"/>
        </w:rPr>
        <w:t>.</w:t>
      </w:r>
    </w:p>
    <w:sectPr w:rsidR="00DA03C8" w:rsidRPr="00257DB1" w:rsidSect="00390E60">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AC881" w14:textId="77777777" w:rsidR="00FF47FA" w:rsidRDefault="00FF47FA" w:rsidP="008708DE">
      <w:r>
        <w:separator/>
      </w:r>
    </w:p>
  </w:endnote>
  <w:endnote w:type="continuationSeparator" w:id="0">
    <w:p w14:paraId="2250AB65" w14:textId="77777777" w:rsidR="00FF47FA" w:rsidRDefault="00FF47FA" w:rsidP="0087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4E4C" w14:textId="77777777" w:rsidR="00FF47FA" w:rsidRDefault="00FF47FA" w:rsidP="008708DE">
      <w:r>
        <w:separator/>
      </w:r>
    </w:p>
  </w:footnote>
  <w:footnote w:type="continuationSeparator" w:id="0">
    <w:p w14:paraId="34506B54" w14:textId="77777777" w:rsidR="00FF47FA" w:rsidRDefault="00FF47FA" w:rsidP="008708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2B7E" w14:textId="77777777" w:rsidR="008708DE" w:rsidRPr="00AE38BD" w:rsidRDefault="008708DE" w:rsidP="00AE38BD">
    <w:pPr>
      <w:pStyle w:val="Header"/>
      <w:tabs>
        <w:tab w:val="left" w:pos="6195"/>
      </w:tabs>
      <w:jc w:val="center"/>
      <w:rPr>
        <w:rFonts w:asciiTheme="minorHAnsi" w:hAnsiTheme="minorHAnsi" w:cstheme="minorHAnsi"/>
        <w:b/>
        <w:sz w:val="28"/>
        <w:szCs w:val="28"/>
      </w:rPr>
    </w:pPr>
    <w:r w:rsidRPr="00AE38BD">
      <w:rPr>
        <w:rFonts w:asciiTheme="minorHAnsi" w:hAnsiTheme="minorHAnsi" w:cstheme="minorHAnsi"/>
        <w:b/>
        <w:sz w:val="28"/>
        <w:szCs w:val="28"/>
      </w:rPr>
      <w:t>Sonoma County Riparian Corridor Mapping Pilot Study Project</w:t>
    </w:r>
    <w:r w:rsidR="00AE38BD">
      <w:rPr>
        <w:rFonts w:asciiTheme="minorHAnsi" w:hAnsiTheme="minorHAnsi" w:cstheme="minorHAnsi"/>
        <w:b/>
        <w:sz w:val="28"/>
        <w:szCs w:val="28"/>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73BF8"/>
    <w:multiLevelType w:val="hybridMultilevel"/>
    <w:tmpl w:val="D0AA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3174C"/>
    <w:multiLevelType w:val="hybridMultilevel"/>
    <w:tmpl w:val="EFB4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DE"/>
    <w:rsid w:val="00067425"/>
    <w:rsid w:val="00080E35"/>
    <w:rsid w:val="000B5395"/>
    <w:rsid w:val="000E620F"/>
    <w:rsid w:val="00145CFB"/>
    <w:rsid w:val="00257DB1"/>
    <w:rsid w:val="002F59BA"/>
    <w:rsid w:val="003468B4"/>
    <w:rsid w:val="00390E60"/>
    <w:rsid w:val="003A5F68"/>
    <w:rsid w:val="00425640"/>
    <w:rsid w:val="0044331F"/>
    <w:rsid w:val="005040E0"/>
    <w:rsid w:val="005668DE"/>
    <w:rsid w:val="006924B8"/>
    <w:rsid w:val="006B165E"/>
    <w:rsid w:val="007B2946"/>
    <w:rsid w:val="008708DE"/>
    <w:rsid w:val="009050F6"/>
    <w:rsid w:val="00914E27"/>
    <w:rsid w:val="009C1931"/>
    <w:rsid w:val="00A30815"/>
    <w:rsid w:val="00A3312F"/>
    <w:rsid w:val="00A52533"/>
    <w:rsid w:val="00AE38BD"/>
    <w:rsid w:val="00B91E9B"/>
    <w:rsid w:val="00BC74D9"/>
    <w:rsid w:val="00DA03C8"/>
    <w:rsid w:val="00E13543"/>
    <w:rsid w:val="00E253AE"/>
    <w:rsid w:val="00E6164A"/>
    <w:rsid w:val="00F40D06"/>
    <w:rsid w:val="00F44C71"/>
    <w:rsid w:val="00F85576"/>
    <w:rsid w:val="00FA42AA"/>
    <w:rsid w:val="00FF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ADD2F"/>
  <w15:chartTrackingRefBased/>
  <w15:docId w15:val="{A56E2D3F-E47B-4BB0-9F48-412D8A61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8DE"/>
    <w:rPr>
      <w:color w:val="0563C1" w:themeColor="hyperlink"/>
      <w:u w:val="single"/>
    </w:rPr>
  </w:style>
  <w:style w:type="paragraph" w:customStyle="1" w:styleId="Default">
    <w:name w:val="Default"/>
    <w:rsid w:val="008708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08DE"/>
    <w:pPr>
      <w:ind w:left="720"/>
      <w:contextualSpacing/>
    </w:pPr>
  </w:style>
  <w:style w:type="character" w:styleId="FollowedHyperlink">
    <w:name w:val="FollowedHyperlink"/>
    <w:basedOn w:val="DefaultParagraphFont"/>
    <w:uiPriority w:val="99"/>
    <w:semiHidden/>
    <w:unhideWhenUsed/>
    <w:rsid w:val="008708DE"/>
    <w:rPr>
      <w:color w:val="954F72" w:themeColor="followedHyperlink"/>
      <w:u w:val="single"/>
    </w:rPr>
  </w:style>
  <w:style w:type="paragraph" w:styleId="Header">
    <w:name w:val="header"/>
    <w:basedOn w:val="Normal"/>
    <w:link w:val="HeaderChar"/>
    <w:uiPriority w:val="99"/>
    <w:unhideWhenUsed/>
    <w:rsid w:val="008708DE"/>
    <w:pPr>
      <w:tabs>
        <w:tab w:val="center" w:pos="4680"/>
        <w:tab w:val="right" w:pos="9360"/>
      </w:tabs>
    </w:pPr>
  </w:style>
  <w:style w:type="character" w:customStyle="1" w:styleId="HeaderChar">
    <w:name w:val="Header Char"/>
    <w:basedOn w:val="DefaultParagraphFont"/>
    <w:link w:val="Header"/>
    <w:uiPriority w:val="99"/>
    <w:rsid w:val="008708DE"/>
    <w:rPr>
      <w:rFonts w:ascii="Times New Roman" w:hAnsi="Times New Roman" w:cs="Times New Roman"/>
      <w:sz w:val="24"/>
      <w:szCs w:val="24"/>
    </w:rPr>
  </w:style>
  <w:style w:type="paragraph" w:styleId="Footer">
    <w:name w:val="footer"/>
    <w:basedOn w:val="Normal"/>
    <w:link w:val="FooterChar"/>
    <w:uiPriority w:val="99"/>
    <w:unhideWhenUsed/>
    <w:rsid w:val="008708DE"/>
    <w:pPr>
      <w:tabs>
        <w:tab w:val="center" w:pos="4680"/>
        <w:tab w:val="right" w:pos="9360"/>
      </w:tabs>
    </w:pPr>
  </w:style>
  <w:style w:type="character" w:customStyle="1" w:styleId="FooterChar">
    <w:name w:val="Footer Char"/>
    <w:basedOn w:val="DefaultParagraphFont"/>
    <w:link w:val="Footer"/>
    <w:uiPriority w:val="99"/>
    <w:rsid w:val="008708D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050F6"/>
    <w:rPr>
      <w:sz w:val="16"/>
      <w:szCs w:val="16"/>
    </w:rPr>
  </w:style>
  <w:style w:type="paragraph" w:styleId="CommentText">
    <w:name w:val="annotation text"/>
    <w:basedOn w:val="Normal"/>
    <w:link w:val="CommentTextChar"/>
    <w:uiPriority w:val="99"/>
    <w:semiHidden/>
    <w:unhideWhenUsed/>
    <w:rsid w:val="009050F6"/>
    <w:rPr>
      <w:sz w:val="20"/>
      <w:szCs w:val="20"/>
    </w:rPr>
  </w:style>
  <w:style w:type="character" w:customStyle="1" w:styleId="CommentTextChar">
    <w:name w:val="Comment Text Char"/>
    <w:basedOn w:val="DefaultParagraphFont"/>
    <w:link w:val="CommentText"/>
    <w:uiPriority w:val="99"/>
    <w:semiHidden/>
    <w:rsid w:val="009050F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0F6"/>
    <w:rPr>
      <w:b/>
      <w:bCs/>
    </w:rPr>
  </w:style>
  <w:style w:type="character" w:customStyle="1" w:styleId="CommentSubjectChar">
    <w:name w:val="Comment Subject Char"/>
    <w:basedOn w:val="CommentTextChar"/>
    <w:link w:val="CommentSubject"/>
    <w:uiPriority w:val="99"/>
    <w:semiHidden/>
    <w:rsid w:val="009050F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05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omacounty.maps.arcgis.com/apps/webappviewer/index.html?id=06ac7fe1b8554171b4682dc141293962" TargetMode="External"/><Relationship Id="rId3" Type="http://schemas.openxmlformats.org/officeDocument/2006/relationships/settings" Target="settings.xml"/><Relationship Id="rId7" Type="http://schemas.openxmlformats.org/officeDocument/2006/relationships/hyperlink" Target="https://sonomacounty.ca.gov/PRMD/Regulations/Riparian-Corrid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Waller</dc:creator>
  <cp:keywords/>
  <dc:description/>
  <cp:lastModifiedBy>cristina</cp:lastModifiedBy>
  <cp:revision>2</cp:revision>
  <dcterms:created xsi:type="dcterms:W3CDTF">2021-12-30T15:48:00Z</dcterms:created>
  <dcterms:modified xsi:type="dcterms:W3CDTF">2021-12-30T15:48:00Z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676493472</vt:i4>
  </property>
  <property fmtid="{D5CDD505-2E9C-101B-9397-08002B2CF9AE}" pid="3" name="_NewReviewCycle">
    <vt:lpwstr/>
  </property>
  <property fmtid="{D5CDD505-2E9C-101B-9397-08002B2CF9AE}" pid="4" name="_EmailSubject">
    <vt:lpwstr>Final SEC Riparian Corridor Pilot Deliverables</vt:lpwstr>
  </property>
  <property fmtid="{D5CDD505-2E9C-101B-9397-08002B2CF9AE}" pid="5" name="_AuthorEmail">
    <vt:lpwstr>Deborah.Waller@sonoma-county.org</vt:lpwstr>
  </property>
  <property fmtid="{D5CDD505-2E9C-101B-9397-08002B2CF9AE}" pid="6" name="_AuthorEmailDisplayName">
    <vt:lpwstr>Deborah Waller</vt:lpwstr>
  </property>
  <property fmtid="{D5CDD505-2E9C-101B-9397-08002B2CF9AE}" pid="7" name="_PreviousAdHocReviewCycleID">
    <vt:i4>-1752924652</vt:i4>
  </property>
  <property fmtid="{D5CDD505-2E9C-101B-9397-08002B2CF9AE}" pid="8" name="_ReviewingToolsShownOnce">
    <vt:lpwstr/>
  </property>
</Properties>
</file>